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D87" w:rsidRDefault="00BD1D87" w:rsidP="00BD1D87">
      <w:pPr>
        <w:keepNext/>
        <w:tabs>
          <w:tab w:val="left" w:pos="2700"/>
        </w:tabs>
        <w:spacing w:before="240" w:after="60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</w:pPr>
      <w:r>
        <w:rPr>
          <w:noProof/>
          <w:lang w:val="es-PE" w:eastAsia="es-PE"/>
        </w:rPr>
        <w:drawing>
          <wp:inline distT="0" distB="0" distL="0" distR="0" wp14:anchorId="29828E54" wp14:editId="109AE8E9">
            <wp:extent cx="5495925" cy="556260"/>
            <wp:effectExtent l="0" t="0" r="9525" b="0"/>
            <wp:docPr id="2" name="Imagen 2" descr="C:\Users\Martin-EBE\Downloads\Logo completo - copi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Martin-EBE\Downloads\Logo completo - copi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D87" w:rsidRPr="00BD1D87" w:rsidRDefault="00BD1D87" w:rsidP="00BD1D87">
      <w:pPr>
        <w:tabs>
          <w:tab w:val="center" w:pos="4252"/>
          <w:tab w:val="right" w:pos="8504"/>
        </w:tabs>
        <w:jc w:val="center"/>
        <w:rPr>
          <w:lang w:val="es-PE"/>
        </w:rPr>
      </w:pPr>
      <w:r w:rsidRPr="00BD1D87">
        <w:rPr>
          <w:lang w:val="es-PE"/>
        </w:rPr>
        <w:t>“Año del Fortalecimiento de la Soberanía Nacional”</w:t>
      </w:r>
    </w:p>
    <w:p w:rsidR="00BD1D87" w:rsidRPr="006A7FA3" w:rsidRDefault="00BD1D87" w:rsidP="00BD1D87">
      <w:pPr>
        <w:keepNext/>
        <w:tabs>
          <w:tab w:val="left" w:pos="2700"/>
        </w:tabs>
        <w:spacing w:before="240" w:after="60"/>
        <w:outlineLvl w:val="0"/>
        <w:rPr>
          <w:rFonts w:ascii="Arial" w:eastAsia="Times New Roman" w:hAnsi="Arial" w:cs="Arial"/>
          <w:i/>
          <w:kern w:val="32"/>
          <w:sz w:val="24"/>
          <w:szCs w:val="24"/>
          <w:u w:val="single"/>
          <w:lang w:val="es-PE" w:eastAsia="es-ES"/>
        </w:rPr>
      </w:pPr>
      <w:r w:rsidRPr="006A7FA3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 xml:space="preserve">INFORME Nº </w:t>
      </w:r>
      <w:r w:rsidRPr="003A1A7F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0</w:t>
      </w:r>
      <w:r w:rsidR="00D47014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34</w:t>
      </w:r>
      <w:r w:rsidR="000B0978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 xml:space="preserve"> </w:t>
      </w:r>
      <w:r w:rsidRPr="006A7FA3"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-2022-GOB.REG-HVCA-GRDS/DRE.H-UGEL-H/</w:t>
      </w:r>
      <w:r>
        <w:rPr>
          <w:rFonts w:ascii="Arial" w:eastAsia="Times New Roman" w:hAnsi="Arial" w:cs="Arial"/>
          <w:b/>
          <w:bCs/>
          <w:kern w:val="32"/>
          <w:sz w:val="24"/>
          <w:szCs w:val="24"/>
          <w:u w:val="single"/>
          <w:lang w:val="es-PE" w:eastAsia="es-ES"/>
        </w:rPr>
        <w:t>AGP</w:t>
      </w:r>
    </w:p>
    <w:p w:rsidR="00BD1D87" w:rsidRPr="006A7FA3" w:rsidRDefault="00BD1D87" w:rsidP="00BD1D87">
      <w:pPr>
        <w:jc w:val="both"/>
        <w:rPr>
          <w:rFonts w:ascii="Arial" w:eastAsia="Times New Roman" w:hAnsi="Arial" w:cs="Arial"/>
          <w:b/>
          <w:sz w:val="24"/>
          <w:szCs w:val="24"/>
          <w:lang w:val="es-PE" w:eastAsia="es-ES"/>
        </w:rPr>
      </w:pPr>
    </w:p>
    <w:p w:rsidR="00BD1D87" w:rsidRDefault="00BD1D87" w:rsidP="00BD1D87">
      <w:pPr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 xml:space="preserve">A </w:t>
      </w: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 w:rsidRPr="001B02C6">
        <w:rPr>
          <w:rFonts w:ascii="Arial" w:eastAsia="Times New Roman" w:hAnsi="Arial" w:cs="Arial"/>
          <w:lang w:val="es-PE" w:eastAsia="es-ES"/>
        </w:rPr>
        <w:t>Lic. Beatriz Quispe Huamán</w:t>
      </w:r>
      <w:r>
        <w:rPr>
          <w:rFonts w:ascii="Arial" w:eastAsia="Times New Roman" w:hAnsi="Arial" w:cs="Arial"/>
          <w:b/>
          <w:lang w:val="es-PE" w:eastAsia="es-ES"/>
        </w:rPr>
        <w:t xml:space="preserve"> </w:t>
      </w:r>
    </w:p>
    <w:p w:rsidR="00BD1D87" w:rsidRDefault="00BD1D87" w:rsidP="00BD1D87">
      <w:pPr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  </w:t>
      </w: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>Jefe del Área de Gestión Pedagógica</w:t>
      </w:r>
    </w:p>
    <w:p w:rsidR="00BD1D87" w:rsidRPr="00FC4F60" w:rsidRDefault="00BD1D87" w:rsidP="00BD1D87">
      <w:pPr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  </w:t>
      </w: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</w:r>
    </w:p>
    <w:p w:rsidR="00BD1D87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>DE LA</w:t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 w:rsidRPr="001B02C6">
        <w:rPr>
          <w:rFonts w:ascii="Arial" w:eastAsia="Times New Roman" w:hAnsi="Arial" w:cs="Arial"/>
          <w:lang w:val="es-PE" w:eastAsia="es-ES"/>
        </w:rPr>
        <w:t>Lic. Yolanda Virginia Anyoza Alvites</w:t>
      </w:r>
    </w:p>
    <w:p w:rsidR="00BD1D87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b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>Especialista de educación responsable de los JEDPA 2022</w:t>
      </w:r>
    </w:p>
    <w:p w:rsidR="00BD1D87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b/>
          <w:lang w:val="es-PE" w:eastAsia="es-ES"/>
        </w:rPr>
      </w:pPr>
    </w:p>
    <w:p w:rsidR="00BD1D87" w:rsidRPr="007464A1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>ASUNTO</w:t>
      </w:r>
      <w:r>
        <w:rPr>
          <w:rFonts w:ascii="Arial" w:eastAsia="Times New Roman" w:hAnsi="Arial" w:cs="Arial"/>
          <w:b/>
          <w:lang w:val="es-PE" w:eastAsia="es-ES"/>
        </w:rPr>
        <w:tab/>
        <w:t>:</w:t>
      </w:r>
      <w:r>
        <w:rPr>
          <w:rFonts w:ascii="Arial" w:eastAsia="Times New Roman" w:hAnsi="Arial" w:cs="Arial"/>
          <w:b/>
          <w:lang w:val="es-PE" w:eastAsia="es-ES"/>
        </w:rPr>
        <w:tab/>
      </w:r>
      <w:r w:rsidRPr="007464A1">
        <w:rPr>
          <w:rFonts w:ascii="Arial" w:eastAsia="Times New Roman" w:hAnsi="Arial" w:cs="Arial"/>
          <w:lang w:val="es-PE" w:eastAsia="es-ES"/>
        </w:rPr>
        <w:t>Inform</w:t>
      </w:r>
      <w:r>
        <w:rPr>
          <w:rFonts w:ascii="Arial" w:eastAsia="Times New Roman" w:hAnsi="Arial" w:cs="Arial"/>
          <w:lang w:val="es-PE" w:eastAsia="es-ES"/>
        </w:rPr>
        <w:t xml:space="preserve">e de  </w:t>
      </w:r>
      <w:r w:rsidRPr="007464A1">
        <w:rPr>
          <w:rFonts w:ascii="Arial" w:eastAsia="Times New Roman" w:hAnsi="Arial" w:cs="Arial"/>
          <w:lang w:val="es-PE" w:eastAsia="es-ES"/>
        </w:rPr>
        <w:t>requerimiento</w:t>
      </w:r>
      <w:r>
        <w:rPr>
          <w:rFonts w:ascii="Arial" w:eastAsia="Times New Roman" w:hAnsi="Arial" w:cs="Arial"/>
          <w:lang w:val="es-PE" w:eastAsia="es-ES"/>
        </w:rPr>
        <w:t xml:space="preserve">  de  movilidad  con  combustible  </w:t>
      </w:r>
    </w:p>
    <w:p w:rsidR="00BD1D87" w:rsidRPr="007464A1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es-ES"/>
        </w:rPr>
        <w:tab/>
      </w:r>
      <w:r>
        <w:rPr>
          <w:rFonts w:ascii="Arial" w:eastAsia="Times New Roman" w:hAnsi="Arial" w:cs="Arial"/>
          <w:lang w:val="es-PE" w:eastAsia="es-ES"/>
        </w:rPr>
        <w:tab/>
        <w:t xml:space="preserve">Organización </w:t>
      </w:r>
      <w:r w:rsidRPr="007464A1">
        <w:rPr>
          <w:rFonts w:ascii="Arial" w:eastAsia="Times New Roman" w:hAnsi="Arial" w:cs="Arial"/>
          <w:lang w:val="es-PE" w:eastAsia="es-ES"/>
        </w:rPr>
        <w:t xml:space="preserve">JEDPA – </w:t>
      </w:r>
      <w:r w:rsidR="00DC60FD">
        <w:rPr>
          <w:rFonts w:ascii="Arial" w:eastAsia="Times New Roman" w:hAnsi="Arial" w:cs="Arial"/>
          <w:lang w:val="es-PE" w:eastAsia="es-ES"/>
        </w:rPr>
        <w:t>etapa UGEL – 2022 categoría “B”</w:t>
      </w:r>
    </w:p>
    <w:p w:rsidR="00BD1D87" w:rsidRPr="0061238B" w:rsidRDefault="00BD1D87" w:rsidP="00BD1D87">
      <w:pPr>
        <w:tabs>
          <w:tab w:val="left" w:pos="2127"/>
        </w:tabs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</w:r>
    </w:p>
    <w:p w:rsidR="00BD1D87" w:rsidRDefault="00BD1D87" w:rsidP="00BD1D87">
      <w:pPr>
        <w:autoSpaceDE w:val="0"/>
        <w:autoSpaceDN w:val="0"/>
        <w:jc w:val="both"/>
        <w:rPr>
          <w:rFonts w:ascii="Arial Narrow" w:hAnsi="Arial Narrow" w:cs="Calibri"/>
          <w:lang w:val="es-MX"/>
        </w:rPr>
      </w:pPr>
      <w:r w:rsidRPr="006953E8">
        <w:rPr>
          <w:rFonts w:ascii="Arial" w:eastAsia="Times New Roman" w:hAnsi="Arial" w:cs="Arial"/>
          <w:b/>
          <w:lang w:val="es-PE" w:eastAsia="es-ES"/>
        </w:rPr>
        <w:t>REFERENCIA</w:t>
      </w:r>
      <w:r w:rsidRPr="006953E8">
        <w:rPr>
          <w:rFonts w:ascii="Arial" w:eastAsia="Times New Roman" w:hAnsi="Arial" w:cs="Arial"/>
          <w:lang w:val="es-PE" w:eastAsia="es-ES"/>
        </w:rPr>
        <w:tab/>
      </w:r>
      <w:r w:rsidRPr="006953E8">
        <w:rPr>
          <w:rFonts w:ascii="Arial" w:eastAsia="Times New Roman" w:hAnsi="Arial" w:cs="Arial"/>
          <w:b/>
          <w:lang w:val="es-PE" w:eastAsia="es-ES"/>
        </w:rPr>
        <w:t>:</w:t>
      </w:r>
      <w:r>
        <w:rPr>
          <w:rFonts w:ascii="Arial" w:eastAsia="Times New Roman" w:hAnsi="Arial" w:cs="Arial"/>
          <w:lang w:val="es-PE" w:eastAsia="es-ES"/>
        </w:rPr>
        <w:t xml:space="preserve"> </w:t>
      </w:r>
      <w:r>
        <w:rPr>
          <w:rFonts w:ascii="Arial" w:eastAsia="Times New Roman" w:hAnsi="Arial" w:cs="Arial"/>
          <w:lang w:val="es-PE" w:eastAsia="es-ES"/>
        </w:rPr>
        <w:tab/>
      </w:r>
      <w:r w:rsidRPr="006953E8">
        <w:rPr>
          <w:rFonts w:ascii="Arial Narrow" w:hAnsi="Arial Narrow"/>
          <w:lang w:val="es-MX"/>
        </w:rPr>
        <w:t xml:space="preserve">Resolución </w:t>
      </w:r>
      <w:r w:rsidRPr="006953E8">
        <w:rPr>
          <w:rFonts w:ascii="Arial Narrow" w:hAnsi="Arial Narrow" w:cs="Calibri"/>
          <w:lang w:val="es-MX"/>
        </w:rPr>
        <w:t>Viceministerial N° 099</w:t>
      </w:r>
      <w:r>
        <w:rPr>
          <w:rFonts w:ascii="Arial Narrow" w:hAnsi="Arial Narrow" w:cs="Calibri"/>
          <w:lang w:val="es-MX"/>
        </w:rPr>
        <w:t>-2022-MINEDU</w:t>
      </w:r>
    </w:p>
    <w:p w:rsidR="00BD1D87" w:rsidRPr="006953E8" w:rsidRDefault="00BD1D87" w:rsidP="00BD1D87">
      <w:pPr>
        <w:autoSpaceDE w:val="0"/>
        <w:autoSpaceDN w:val="0"/>
        <w:jc w:val="both"/>
        <w:rPr>
          <w:rFonts w:ascii="Arial Narrow" w:hAnsi="Arial Narrow" w:cs="Arial"/>
          <w:lang w:val="es-PE"/>
        </w:rPr>
      </w:pPr>
      <w:r>
        <w:rPr>
          <w:rFonts w:ascii="Arial Narrow" w:hAnsi="Arial Narrow" w:cs="Calibri"/>
          <w:lang w:val="es-MX"/>
        </w:rPr>
        <w:tab/>
      </w:r>
      <w:r>
        <w:rPr>
          <w:rFonts w:ascii="Arial Narrow" w:hAnsi="Arial Narrow" w:cs="Calibri"/>
          <w:lang w:val="es-MX"/>
        </w:rPr>
        <w:tab/>
      </w:r>
      <w:r>
        <w:rPr>
          <w:rFonts w:ascii="Arial Narrow" w:hAnsi="Arial Narrow" w:cs="Calibri"/>
          <w:lang w:val="es-MX"/>
        </w:rPr>
        <w:tab/>
      </w:r>
      <w:r>
        <w:rPr>
          <w:rFonts w:ascii="Arial Narrow" w:hAnsi="Arial Narrow" w:cs="Calibri"/>
          <w:lang w:val="es-MX"/>
        </w:rPr>
        <w:tab/>
      </w:r>
      <w:r w:rsidRPr="0038543D">
        <w:rPr>
          <w:rFonts w:ascii="Arial Narrow" w:hAnsi="Arial Narrow"/>
          <w:lang w:val="es-MX"/>
        </w:rPr>
        <w:t xml:space="preserve">Resolución </w:t>
      </w:r>
      <w:r w:rsidRPr="0038543D">
        <w:rPr>
          <w:rFonts w:ascii="Arial Narrow" w:hAnsi="Arial Narrow" w:cs="Calibri"/>
          <w:lang w:val="es-MX"/>
        </w:rPr>
        <w:t>Viceministerial N° 099-2022-MINEDU</w:t>
      </w:r>
      <w:r>
        <w:rPr>
          <w:rFonts w:ascii="Arial Narrow" w:hAnsi="Arial Narrow"/>
          <w:lang w:val="es-MX"/>
        </w:rPr>
        <w:tab/>
      </w:r>
      <w:r>
        <w:rPr>
          <w:rFonts w:ascii="Arial Narrow" w:hAnsi="Arial Narrow"/>
          <w:lang w:val="es-MX"/>
        </w:rPr>
        <w:tab/>
      </w:r>
    </w:p>
    <w:p w:rsidR="00BD1D87" w:rsidRDefault="00BD1D87" w:rsidP="00BD1D87">
      <w:pPr>
        <w:tabs>
          <w:tab w:val="left" w:pos="2127"/>
        </w:tabs>
        <w:ind w:left="2835" w:hanging="2835"/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b/>
          <w:lang w:val="es-PE" w:eastAsia="es-ES"/>
        </w:rPr>
        <w:tab/>
      </w:r>
      <w:r>
        <w:rPr>
          <w:rFonts w:ascii="Arial" w:eastAsia="Times New Roman" w:hAnsi="Arial" w:cs="Arial"/>
          <w:b/>
          <w:lang w:val="es-PE" w:eastAsia="es-ES"/>
        </w:rPr>
        <w:tab/>
        <w:t xml:space="preserve">  </w:t>
      </w:r>
    </w:p>
    <w:p w:rsidR="00BD1D87" w:rsidRDefault="00BD1D87" w:rsidP="00BD1D87">
      <w:pPr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b/>
          <w:lang w:val="es-PE" w:eastAsia="x-none"/>
        </w:rPr>
        <w:t>FECHA</w:t>
      </w:r>
      <w:r>
        <w:rPr>
          <w:rFonts w:ascii="Arial" w:eastAsia="Times New Roman" w:hAnsi="Arial" w:cs="Arial"/>
          <w:b/>
          <w:lang w:val="es-PE" w:eastAsia="x-none"/>
        </w:rPr>
        <w:tab/>
      </w:r>
      <w:r>
        <w:rPr>
          <w:rFonts w:ascii="Arial" w:eastAsia="Times New Roman" w:hAnsi="Arial" w:cs="Arial"/>
          <w:b/>
          <w:lang w:val="es-PE" w:eastAsia="x-none"/>
        </w:rPr>
        <w:tab/>
        <w:t xml:space="preserve">:  </w:t>
      </w:r>
      <w:r>
        <w:rPr>
          <w:rFonts w:ascii="Arial" w:eastAsia="Times New Roman" w:hAnsi="Arial" w:cs="Arial"/>
          <w:b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>Huaytará</w:t>
      </w:r>
      <w:r w:rsidR="00827D32">
        <w:rPr>
          <w:rFonts w:ascii="Arial" w:eastAsia="Times New Roman" w:hAnsi="Arial" w:cs="Arial"/>
          <w:lang w:val="es-PE" w:eastAsia="x-none"/>
        </w:rPr>
        <w:t>, 24</w:t>
      </w:r>
      <w:r>
        <w:rPr>
          <w:rFonts w:ascii="Arial" w:eastAsia="Times New Roman" w:hAnsi="Arial" w:cs="Arial"/>
          <w:lang w:val="es-PE" w:eastAsia="x-none"/>
        </w:rPr>
        <w:t xml:space="preserve"> de agosto del 2022</w:t>
      </w:r>
    </w:p>
    <w:p w:rsidR="00BD1D87" w:rsidRDefault="00BD1D87" w:rsidP="00BD1D87">
      <w:pPr>
        <w:jc w:val="both"/>
        <w:rPr>
          <w:rFonts w:ascii="Arial" w:eastAsia="Times New Roman" w:hAnsi="Arial" w:cs="Arial"/>
          <w:lang w:val="es-PE" w:eastAsia="x-none"/>
        </w:rPr>
      </w:pP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</w:r>
      <w:r>
        <w:rPr>
          <w:rFonts w:ascii="Arial" w:eastAsia="Times New Roman" w:hAnsi="Arial" w:cs="Arial"/>
          <w:lang w:val="es-PE" w:eastAsia="x-none"/>
        </w:rPr>
        <w:tab/>
        <w:t>--------------------------------------------------------------------------</w:t>
      </w:r>
    </w:p>
    <w:p w:rsidR="00BD1D87" w:rsidRDefault="00BD1D87" w:rsidP="00BD1D87">
      <w:pPr>
        <w:ind w:right="-1"/>
        <w:jc w:val="both"/>
        <w:rPr>
          <w:rFonts w:ascii="Arial" w:eastAsia="Times New Roman" w:hAnsi="Arial" w:cs="Arial"/>
          <w:lang w:val="es-PE" w:eastAsia="es-ES"/>
        </w:rPr>
      </w:pPr>
      <w:r>
        <w:rPr>
          <w:rFonts w:ascii="Arial" w:eastAsia="Times New Roman" w:hAnsi="Arial" w:cs="Arial"/>
          <w:lang w:val="es-PE" w:eastAsia="x-none"/>
        </w:rPr>
        <w:t xml:space="preserve">                                      Es grato dirigirme a su despacho, con la finalidad de saludarle</w:t>
      </w:r>
      <w:r>
        <w:rPr>
          <w:rFonts w:ascii="Arial" w:eastAsia="Times New Roman" w:hAnsi="Arial" w:cs="Arial"/>
          <w:lang w:val="es-PE" w:eastAsia="es-ES"/>
        </w:rPr>
        <w:t xml:space="preserve"> e informarle lo siguiente:</w:t>
      </w:r>
    </w:p>
    <w:p w:rsidR="00BD1D87" w:rsidRDefault="00BD1D87" w:rsidP="00BD1D87">
      <w:pPr>
        <w:ind w:right="-1"/>
        <w:jc w:val="both"/>
        <w:rPr>
          <w:rFonts w:ascii="Arial" w:eastAsia="Times New Roman" w:hAnsi="Arial" w:cs="Arial"/>
          <w:lang w:val="es-PE" w:eastAsia="es-ES"/>
        </w:rPr>
      </w:pPr>
    </w:p>
    <w:p w:rsidR="00BD1D87" w:rsidRDefault="00BD1D87" w:rsidP="00BD1D87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ANTECEDENTES:</w:t>
      </w:r>
    </w:p>
    <w:p w:rsidR="00BD1D87" w:rsidRPr="004526A6" w:rsidRDefault="00BD1D87" w:rsidP="00BD1D87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</w:p>
    <w:p w:rsidR="00BD1D87" w:rsidRPr="00BE1C6F" w:rsidRDefault="00BD1D87" w:rsidP="00BD1D87">
      <w:pPr>
        <w:pStyle w:val="Sinespaciado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PE" w:eastAsia="es-ES"/>
        </w:rPr>
      </w:pPr>
      <w:r w:rsidRPr="00BE1C6F">
        <w:rPr>
          <w:rFonts w:ascii="Arial" w:hAnsi="Arial" w:cs="Arial"/>
          <w:sz w:val="22"/>
          <w:szCs w:val="22"/>
          <w:lang w:val="es-PE" w:eastAsia="es-ES"/>
        </w:rPr>
        <w:t>Resolución Viceministerial N°099-2022-MINEDU</w:t>
      </w:r>
    </w:p>
    <w:p w:rsidR="00BD1D87" w:rsidRPr="00BE1C6F" w:rsidRDefault="00BD1D87" w:rsidP="00BD1D87">
      <w:pPr>
        <w:pStyle w:val="Sinespaciado"/>
        <w:numPr>
          <w:ilvl w:val="1"/>
          <w:numId w:val="1"/>
        </w:numPr>
        <w:jc w:val="both"/>
        <w:rPr>
          <w:rFonts w:ascii="Arial" w:eastAsia="Malgun Gothic" w:hAnsi="Arial" w:cs="Arial"/>
          <w:sz w:val="22"/>
          <w:szCs w:val="22"/>
          <w:lang w:val="es-PE"/>
        </w:rPr>
      </w:pPr>
      <w:r w:rsidRPr="00BE1C6F">
        <w:rPr>
          <w:rFonts w:ascii="Arial" w:eastAsia="Malgun Gothic" w:hAnsi="Arial" w:cs="Arial"/>
          <w:sz w:val="22"/>
          <w:szCs w:val="22"/>
          <w:lang w:val="es-PE"/>
        </w:rPr>
        <w:t>Resolución Ejecutiva Regional N°149-2022-GOB-REG-HVCA/GR</w:t>
      </w:r>
    </w:p>
    <w:p w:rsidR="00BD1D87" w:rsidRDefault="00BD1D87" w:rsidP="00BD1D87">
      <w:pPr>
        <w:pStyle w:val="Sinespaciado"/>
        <w:ind w:left="720"/>
        <w:jc w:val="both"/>
        <w:rPr>
          <w:rFonts w:ascii="Arial" w:eastAsia="Malgun Gothic" w:hAnsi="Arial" w:cs="Arial"/>
          <w:sz w:val="20"/>
          <w:szCs w:val="20"/>
          <w:lang w:val="es-PE"/>
        </w:rPr>
      </w:pPr>
    </w:p>
    <w:p w:rsidR="00BD1D87" w:rsidRDefault="00BD1D87" w:rsidP="00BD1D87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ANÁLISIS:</w:t>
      </w:r>
    </w:p>
    <w:p w:rsidR="00BD1D87" w:rsidRDefault="00BD1D87" w:rsidP="00BD1D87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</w:p>
    <w:p w:rsidR="00BD1D87" w:rsidRPr="004636FA" w:rsidRDefault="00BD1D87" w:rsidP="004636FA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 en cumplimiento a la Resolución Viceministerial N°099-2022, se   debe de cumplir con organizar, ejecutar los JEDPA etapa UGEL-2022 categoría  “A”, “B” y “C”.</w:t>
      </w:r>
      <w:r w:rsidRPr="004636FA">
        <w:rPr>
          <w:rFonts w:ascii="Arial" w:hAnsi="Arial" w:cs="Arial"/>
          <w:lang w:val="es-PE" w:eastAsia="es-ES"/>
        </w:rPr>
        <w:t>.</w:t>
      </w:r>
    </w:p>
    <w:p w:rsidR="000120A7" w:rsidRPr="00447EAE" w:rsidRDefault="000120A7" w:rsidP="00BD1D87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 según el cronograma de los JEDPA 2022 etapa UGEL categoría “B” con sede en el distrito de Querco con fecha</w:t>
      </w:r>
      <w:r w:rsidR="004636FA">
        <w:rPr>
          <w:rFonts w:ascii="Arial" w:hAnsi="Arial" w:cs="Arial"/>
          <w:lang w:val="es-PE" w:eastAsia="es-ES"/>
        </w:rPr>
        <w:t xml:space="preserve"> de ejecución </w:t>
      </w:r>
      <w:r>
        <w:rPr>
          <w:rFonts w:ascii="Arial" w:hAnsi="Arial" w:cs="Arial"/>
          <w:lang w:val="es-PE" w:eastAsia="es-ES"/>
        </w:rPr>
        <w:t>los días 02 y 03 de setiembre</w:t>
      </w:r>
      <w:r w:rsidR="00AC5918">
        <w:rPr>
          <w:rFonts w:ascii="Arial" w:hAnsi="Arial" w:cs="Arial"/>
          <w:lang w:val="es-PE" w:eastAsia="es-ES"/>
        </w:rPr>
        <w:t xml:space="preserve">. </w:t>
      </w:r>
      <w:r>
        <w:rPr>
          <w:rFonts w:ascii="Arial" w:hAnsi="Arial" w:cs="Arial"/>
          <w:lang w:val="es-PE" w:eastAsia="es-ES"/>
        </w:rPr>
        <w:t xml:space="preserve"> </w:t>
      </w:r>
    </w:p>
    <w:p w:rsidR="00AC5918" w:rsidRPr="00AC5918" w:rsidRDefault="00AC5918" w:rsidP="00AC5918">
      <w:pPr>
        <w:pStyle w:val="Prrafodelista"/>
        <w:widowControl/>
        <w:spacing w:after="160" w:line="259" w:lineRule="auto"/>
        <w:ind w:left="2564"/>
        <w:contextualSpacing/>
        <w:jc w:val="center"/>
        <w:rPr>
          <w:b/>
          <w:noProof/>
          <w:u w:val="single"/>
        </w:rPr>
      </w:pPr>
      <w:r w:rsidRPr="00AC5918">
        <w:rPr>
          <w:b/>
          <w:noProof/>
          <w:u w:val="single"/>
        </w:rPr>
        <w:t>ETAPA PROVINCIAL</w:t>
      </w: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2693"/>
        <w:gridCol w:w="3396"/>
      </w:tblGrid>
      <w:tr w:rsidR="00AC5918" w:rsidRPr="00597F0D" w:rsidTr="003F1A4D">
        <w:trPr>
          <w:trHeight w:val="620"/>
        </w:trPr>
        <w:tc>
          <w:tcPr>
            <w:tcW w:w="1701" w:type="dxa"/>
            <w:shd w:val="clear" w:color="auto" w:fill="00B050"/>
          </w:tcPr>
          <w:p w:rsidR="00AC5918" w:rsidRPr="00597F0D" w:rsidRDefault="00AC5918" w:rsidP="003F1A4D">
            <w:pPr>
              <w:widowControl/>
              <w:contextualSpacing/>
              <w:jc w:val="center"/>
              <w:rPr>
                <w:b/>
                <w:noProof/>
                <w:sz w:val="28"/>
                <w:szCs w:val="28"/>
                <w:lang w:val="es-PE"/>
              </w:rPr>
            </w:pPr>
            <w:r w:rsidRPr="00597F0D">
              <w:rPr>
                <w:b/>
                <w:noProof/>
                <w:sz w:val="28"/>
                <w:szCs w:val="28"/>
                <w:lang w:val="es-PE"/>
              </w:rPr>
              <w:t>SEDE</w:t>
            </w:r>
          </w:p>
        </w:tc>
        <w:tc>
          <w:tcPr>
            <w:tcW w:w="2693" w:type="dxa"/>
            <w:shd w:val="clear" w:color="auto" w:fill="00B050"/>
          </w:tcPr>
          <w:p w:rsidR="00AC5918" w:rsidRPr="00597F0D" w:rsidRDefault="00AC5918" w:rsidP="003F1A4D">
            <w:pPr>
              <w:widowControl/>
              <w:contextualSpacing/>
              <w:jc w:val="center"/>
              <w:rPr>
                <w:b/>
                <w:noProof/>
                <w:sz w:val="28"/>
                <w:szCs w:val="28"/>
                <w:lang w:val="es-PE"/>
              </w:rPr>
            </w:pPr>
            <w:r w:rsidRPr="00597F0D">
              <w:rPr>
                <w:b/>
                <w:noProof/>
                <w:sz w:val="28"/>
                <w:szCs w:val="28"/>
                <w:lang w:val="es-PE"/>
              </w:rPr>
              <w:t xml:space="preserve">Fecha de ejecución </w:t>
            </w:r>
          </w:p>
        </w:tc>
        <w:tc>
          <w:tcPr>
            <w:tcW w:w="3396" w:type="dxa"/>
            <w:shd w:val="clear" w:color="auto" w:fill="00B050"/>
          </w:tcPr>
          <w:p w:rsidR="00AC5918" w:rsidRPr="00597F0D" w:rsidRDefault="00AC5918" w:rsidP="003F1A4D">
            <w:pPr>
              <w:widowControl/>
              <w:contextualSpacing/>
              <w:jc w:val="center"/>
              <w:rPr>
                <w:b/>
                <w:noProof/>
                <w:sz w:val="28"/>
                <w:szCs w:val="28"/>
                <w:lang w:val="es-PE"/>
              </w:rPr>
            </w:pPr>
            <w:r w:rsidRPr="00597F0D">
              <w:rPr>
                <w:b/>
                <w:noProof/>
                <w:sz w:val="28"/>
                <w:szCs w:val="28"/>
                <w:lang w:val="es-PE"/>
              </w:rPr>
              <w:t xml:space="preserve">Responsables </w:t>
            </w:r>
          </w:p>
        </w:tc>
      </w:tr>
      <w:tr w:rsidR="00AC5918" w:rsidRPr="00597F0D" w:rsidTr="003F1A4D">
        <w:tc>
          <w:tcPr>
            <w:tcW w:w="1701" w:type="dxa"/>
          </w:tcPr>
          <w:p w:rsidR="00AC5918" w:rsidRPr="00FC0310" w:rsidRDefault="00AC5918" w:rsidP="003F1A4D">
            <w:pPr>
              <w:widowControl/>
              <w:contextualSpacing/>
              <w:jc w:val="center"/>
              <w:rPr>
                <w:noProof/>
                <w:lang w:val="es-PE"/>
              </w:rPr>
            </w:pPr>
            <w:r w:rsidRPr="00FC0310">
              <w:rPr>
                <w:noProof/>
                <w:lang w:val="es-PE"/>
              </w:rPr>
              <w:t>Distrito de Querco</w:t>
            </w:r>
          </w:p>
        </w:tc>
        <w:tc>
          <w:tcPr>
            <w:tcW w:w="2693" w:type="dxa"/>
          </w:tcPr>
          <w:p w:rsidR="00AC5918" w:rsidRPr="00FC0310" w:rsidRDefault="00AC5918" w:rsidP="003F1A4D">
            <w:pPr>
              <w:widowControl/>
              <w:contextualSpacing/>
              <w:jc w:val="center"/>
              <w:rPr>
                <w:noProof/>
                <w:lang w:val="es-PE"/>
              </w:rPr>
            </w:pPr>
            <w:r w:rsidRPr="00FC0310">
              <w:rPr>
                <w:noProof/>
                <w:lang w:val="es-PE"/>
              </w:rPr>
              <w:t>2, 3 y 4 de setiembre</w:t>
            </w:r>
          </w:p>
        </w:tc>
        <w:tc>
          <w:tcPr>
            <w:tcW w:w="3396" w:type="dxa"/>
          </w:tcPr>
          <w:p w:rsidR="00AC5918" w:rsidRPr="00FC0310" w:rsidRDefault="00AC5918" w:rsidP="003F1A4D">
            <w:pPr>
              <w:widowControl/>
              <w:rPr>
                <w:noProof/>
                <w:lang w:val="es-PE"/>
              </w:rPr>
            </w:pPr>
            <w:r w:rsidRPr="00FC0310">
              <w:rPr>
                <w:noProof/>
                <w:lang w:val="es-PE"/>
              </w:rPr>
              <w:t>I.E San Francisco de Asís</w:t>
            </w:r>
          </w:p>
          <w:p w:rsidR="00AC5918" w:rsidRPr="00FC0310" w:rsidRDefault="00AC5918" w:rsidP="003F1A4D">
            <w:pPr>
              <w:widowControl/>
              <w:rPr>
                <w:noProof/>
                <w:lang w:val="es-PE"/>
              </w:rPr>
            </w:pPr>
            <w:r w:rsidRPr="00FC0310">
              <w:rPr>
                <w:noProof/>
                <w:lang w:val="es-PE"/>
              </w:rPr>
              <w:t>UGEL HUAYTARÁ</w:t>
            </w:r>
          </w:p>
          <w:p w:rsidR="00AC5918" w:rsidRPr="00FC0310" w:rsidRDefault="00AC5918" w:rsidP="003F1A4D">
            <w:pPr>
              <w:widowControl/>
              <w:ind w:left="360"/>
              <w:rPr>
                <w:noProof/>
                <w:lang w:val="es-PE"/>
              </w:rPr>
            </w:pPr>
          </w:p>
          <w:p w:rsidR="00AC5918" w:rsidRPr="00FC0310" w:rsidRDefault="00AC5918" w:rsidP="003F1A4D">
            <w:pPr>
              <w:widowControl/>
              <w:contextualSpacing/>
              <w:jc w:val="center"/>
              <w:rPr>
                <w:noProof/>
                <w:lang w:val="es-PE"/>
              </w:rPr>
            </w:pPr>
          </w:p>
        </w:tc>
      </w:tr>
    </w:tbl>
    <w:p w:rsidR="00BD1D87" w:rsidRPr="006F6A8E" w:rsidRDefault="00BD1D87" w:rsidP="00AC5918">
      <w:pPr>
        <w:widowControl/>
        <w:spacing w:after="160" w:line="259" w:lineRule="auto"/>
        <w:ind w:firstLine="708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</w:p>
    <w:p w:rsidR="000120A7" w:rsidRPr="000120A7" w:rsidRDefault="000120A7" w:rsidP="00BD1D87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 siendo indispensable de contar con los materiales e implementos para la organización y ejecución de los JEDPA  categoría “B”, como son:</w:t>
      </w:r>
    </w:p>
    <w:p w:rsidR="000120A7" w:rsidRDefault="000120A7" w:rsidP="000120A7">
      <w:pPr>
        <w:pStyle w:val="Prrafodelista"/>
        <w:rPr>
          <w:rFonts w:ascii="Arial" w:hAnsi="Arial" w:cs="Arial"/>
          <w:lang w:eastAsia="es-ES"/>
        </w:rPr>
      </w:pPr>
    </w:p>
    <w:p w:rsidR="000120A7" w:rsidRDefault="000E140B" w:rsidP="000120A7">
      <w:pPr>
        <w:widowControl/>
        <w:spacing w:after="160" w:line="259" w:lineRule="auto"/>
        <w:ind w:left="540"/>
        <w:jc w:val="both"/>
        <w:rPr>
          <w:rFonts w:ascii="Arial" w:hAnsi="Arial" w:cs="Arial"/>
          <w:lang w:val="es-PE" w:eastAsia="es-ES"/>
        </w:rPr>
      </w:pPr>
      <w:r>
        <w:rPr>
          <w:rFonts w:ascii="Arial" w:hAnsi="Arial" w:cs="Arial"/>
          <w:lang w:val="es-PE" w:eastAsia="es-ES"/>
        </w:rPr>
        <w:t>Colchonetas para salto alto</w:t>
      </w:r>
      <w:r w:rsidR="000120A7">
        <w:rPr>
          <w:rFonts w:ascii="Arial" w:hAnsi="Arial" w:cs="Arial"/>
          <w:lang w:val="es-PE" w:eastAsia="es-ES"/>
        </w:rPr>
        <w:t xml:space="preserve"> </w:t>
      </w:r>
    </w:p>
    <w:p w:rsidR="000120A7" w:rsidRDefault="000120A7" w:rsidP="000120A7">
      <w:pPr>
        <w:widowControl/>
        <w:spacing w:after="160" w:line="259" w:lineRule="auto"/>
        <w:ind w:left="540"/>
        <w:jc w:val="both"/>
        <w:rPr>
          <w:rFonts w:ascii="Arial" w:hAnsi="Arial" w:cs="Arial"/>
          <w:lang w:val="es-PE" w:eastAsia="es-ES"/>
        </w:rPr>
      </w:pPr>
      <w:r>
        <w:rPr>
          <w:rFonts w:ascii="Arial" w:hAnsi="Arial" w:cs="Arial"/>
          <w:lang w:val="es-PE" w:eastAsia="es-ES"/>
        </w:rPr>
        <w:lastRenderedPageBreak/>
        <w:t>Colchones para garantizar el hospedaje a los estudiantes</w:t>
      </w:r>
    </w:p>
    <w:p w:rsidR="00BD1D87" w:rsidRPr="000A42C8" w:rsidRDefault="000120A7" w:rsidP="000120A7">
      <w:pPr>
        <w:widowControl/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Traslado de lo</w:t>
      </w:r>
      <w:r w:rsidR="000E140B">
        <w:rPr>
          <w:rFonts w:ascii="Arial" w:hAnsi="Arial" w:cs="Arial"/>
          <w:lang w:val="es-PE" w:eastAsia="es-ES"/>
        </w:rPr>
        <w:t xml:space="preserve">s </w:t>
      </w:r>
      <w:r w:rsidR="000A66D1">
        <w:rPr>
          <w:rFonts w:ascii="Arial" w:hAnsi="Arial" w:cs="Arial"/>
          <w:lang w:val="es-PE" w:eastAsia="es-ES"/>
        </w:rPr>
        <w:t>trofeos y</w:t>
      </w:r>
      <w:r w:rsidR="0097692B">
        <w:rPr>
          <w:rFonts w:ascii="Arial" w:hAnsi="Arial" w:cs="Arial"/>
          <w:lang w:val="es-PE" w:eastAsia="es-ES"/>
        </w:rPr>
        <w:t xml:space="preserve"> </w:t>
      </w:r>
      <w:r w:rsidR="000E140B">
        <w:rPr>
          <w:rFonts w:ascii="Arial" w:hAnsi="Arial" w:cs="Arial"/>
          <w:lang w:val="es-PE" w:eastAsia="es-ES"/>
        </w:rPr>
        <w:t>materiales deportivos</w:t>
      </w:r>
      <w:r w:rsidR="00BD1D87">
        <w:rPr>
          <w:rFonts w:ascii="Arial" w:hAnsi="Arial" w:cs="Arial"/>
          <w:lang w:val="es-PE" w:eastAsia="es-ES"/>
        </w:rPr>
        <w:t xml:space="preserve"> </w:t>
      </w:r>
    </w:p>
    <w:p w:rsidR="00BD1D87" w:rsidRPr="007561D6" w:rsidRDefault="00C364DC" w:rsidP="00BD1D87">
      <w:pPr>
        <w:widowControl/>
        <w:numPr>
          <w:ilvl w:val="1"/>
          <w:numId w:val="1"/>
        </w:numPr>
        <w:spacing w:after="160" w:line="259" w:lineRule="auto"/>
        <w:ind w:left="540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 habiendo dicha necesidad de realizar</w:t>
      </w:r>
      <w:r w:rsidR="000E140B">
        <w:rPr>
          <w:rFonts w:ascii="Arial" w:hAnsi="Arial" w:cs="Arial"/>
          <w:lang w:val="es-PE" w:eastAsia="es-ES"/>
        </w:rPr>
        <w:t xml:space="preserve"> el requerimiento de la camioneta con combustible para garantizar el traslado de los materiales requeridos.</w:t>
      </w:r>
    </w:p>
    <w:p w:rsidR="00BD1D87" w:rsidRPr="00526AA3" w:rsidRDefault="00BD1D87" w:rsidP="00BD1D87">
      <w:pPr>
        <w:widowControl/>
        <w:numPr>
          <w:ilvl w:val="1"/>
          <w:numId w:val="1"/>
        </w:numPr>
        <w:spacing w:after="160" w:line="259" w:lineRule="auto"/>
        <w:jc w:val="both"/>
        <w:rPr>
          <w:rFonts w:ascii="Arial" w:eastAsia="Malgun Gothic" w:hAnsi="Arial" w:cs="Arial"/>
          <w:sz w:val="20"/>
          <w:szCs w:val="20"/>
          <w:lang w:val="es-ES_tradnl" w:eastAsia="es-ES"/>
        </w:rPr>
      </w:pPr>
      <w:r>
        <w:rPr>
          <w:rFonts w:ascii="Arial" w:hAnsi="Arial" w:cs="Arial"/>
          <w:lang w:val="es-PE" w:eastAsia="es-ES"/>
        </w:rPr>
        <w:t>Que,</w:t>
      </w:r>
      <w:r w:rsidR="000E140B">
        <w:rPr>
          <w:rFonts w:ascii="Arial" w:hAnsi="Arial" w:cs="Arial"/>
          <w:lang w:val="es-PE" w:eastAsia="es-ES"/>
        </w:rPr>
        <w:t xml:space="preserve"> es responsabilidad de la dirección como presidente del comité organizador garantizar el requerimiento para la buena organización</w:t>
      </w:r>
      <w:r>
        <w:rPr>
          <w:rFonts w:ascii="Arial" w:hAnsi="Arial" w:cs="Arial"/>
          <w:lang w:val="es-PE" w:eastAsia="es-ES"/>
        </w:rPr>
        <w:t xml:space="preserve"> de los </w:t>
      </w:r>
      <w:r w:rsidR="009B6ABE">
        <w:rPr>
          <w:rFonts w:ascii="Arial" w:hAnsi="Arial" w:cs="Arial"/>
          <w:lang w:val="es-PE" w:eastAsia="es-ES"/>
        </w:rPr>
        <w:t xml:space="preserve">JEDPA etapa UGEL, categoría “B”, </w:t>
      </w:r>
      <w:r w:rsidR="000E140B">
        <w:rPr>
          <w:rFonts w:ascii="Arial" w:hAnsi="Arial" w:cs="Arial"/>
          <w:lang w:val="es-PE" w:eastAsia="es-ES"/>
        </w:rPr>
        <w:t>co</w:t>
      </w:r>
      <w:r w:rsidR="006459E2">
        <w:rPr>
          <w:rFonts w:ascii="Arial" w:hAnsi="Arial" w:cs="Arial"/>
          <w:lang w:val="es-PE" w:eastAsia="es-ES"/>
        </w:rPr>
        <w:t>n sede en el distrito de Querco.</w:t>
      </w:r>
    </w:p>
    <w:p w:rsidR="00BD1D87" w:rsidRPr="00DE3193" w:rsidRDefault="00BD1D87" w:rsidP="00BD1D87">
      <w:pPr>
        <w:pStyle w:val="Sinespaciado"/>
        <w:numPr>
          <w:ilvl w:val="0"/>
          <w:numId w:val="1"/>
        </w:numPr>
        <w:ind w:left="567" w:hanging="567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 w:rsidRPr="004526A6">
        <w:rPr>
          <w:rFonts w:ascii="Arial" w:eastAsia="Malgun Gothic" w:hAnsi="Arial" w:cs="Arial"/>
          <w:b/>
          <w:sz w:val="20"/>
          <w:szCs w:val="20"/>
          <w:u w:val="single"/>
          <w:lang w:val="es-PE"/>
        </w:rPr>
        <w:t>CONCLUSIÓN:</w:t>
      </w:r>
    </w:p>
    <w:p w:rsidR="00BD1D87" w:rsidRPr="004526A6" w:rsidRDefault="00BD1D87" w:rsidP="00BD1D87">
      <w:pPr>
        <w:pStyle w:val="Sinespaciado"/>
        <w:jc w:val="both"/>
        <w:rPr>
          <w:rFonts w:ascii="Arial" w:eastAsia="Malgun Gothic" w:hAnsi="Arial" w:cs="Arial"/>
          <w:b/>
          <w:sz w:val="20"/>
          <w:szCs w:val="20"/>
          <w:u w:val="single"/>
          <w:lang w:val="es-PE"/>
        </w:rPr>
      </w:pPr>
      <w:r>
        <w:rPr>
          <w:rFonts w:ascii="Arial" w:eastAsia="Malgun Gothic" w:hAnsi="Arial" w:cs="Arial"/>
          <w:lang w:val="es-PE"/>
        </w:rPr>
        <w:t xml:space="preserve">     </w:t>
      </w:r>
    </w:p>
    <w:p w:rsidR="00BD1D87" w:rsidRPr="00005D62" w:rsidRDefault="00BD1D87" w:rsidP="00BD1D87">
      <w:pPr>
        <w:pStyle w:val="Sinespaciado"/>
        <w:numPr>
          <w:ilvl w:val="1"/>
          <w:numId w:val="1"/>
        </w:numPr>
        <w:ind w:left="567" w:hanging="425"/>
        <w:jc w:val="both"/>
        <w:rPr>
          <w:rFonts w:ascii="Arial" w:eastAsia="Malgun Gothic" w:hAnsi="Arial" w:cs="Arial"/>
          <w:sz w:val="22"/>
          <w:szCs w:val="22"/>
          <w:lang w:val="es-PE"/>
        </w:rPr>
      </w:pPr>
      <w:r w:rsidRPr="001541B4">
        <w:rPr>
          <w:rFonts w:ascii="Arial" w:hAnsi="Arial" w:cs="Arial"/>
          <w:sz w:val="22"/>
          <w:szCs w:val="22"/>
          <w:lang w:val="es-PE" w:eastAsia="es-ES"/>
        </w:rPr>
        <w:t>Como especialista responsable se cumple en elevar el pre</w:t>
      </w:r>
      <w:r w:rsidR="006459E2">
        <w:rPr>
          <w:rFonts w:ascii="Arial" w:hAnsi="Arial" w:cs="Arial"/>
          <w:sz w:val="22"/>
          <w:szCs w:val="22"/>
          <w:lang w:val="es-PE" w:eastAsia="es-ES"/>
        </w:rPr>
        <w:t xml:space="preserve">sente informe de requerimiento de movilidad con combustible </w:t>
      </w:r>
      <w:r w:rsidRPr="001541B4">
        <w:rPr>
          <w:rFonts w:ascii="Arial" w:hAnsi="Arial" w:cs="Arial"/>
          <w:sz w:val="22"/>
          <w:szCs w:val="22"/>
          <w:lang w:val="es-PE" w:eastAsia="es-ES"/>
        </w:rPr>
        <w:t>con la finalidad de cumplir con la orga</w:t>
      </w:r>
      <w:r w:rsidR="003F52EC">
        <w:rPr>
          <w:rFonts w:ascii="Arial" w:hAnsi="Arial" w:cs="Arial"/>
          <w:sz w:val="22"/>
          <w:szCs w:val="22"/>
          <w:lang w:val="es-PE" w:eastAsia="es-ES"/>
        </w:rPr>
        <w:t>nización, ejecución</w:t>
      </w:r>
      <w:r w:rsidRPr="001541B4">
        <w:rPr>
          <w:rFonts w:ascii="Arial" w:hAnsi="Arial" w:cs="Arial"/>
          <w:sz w:val="22"/>
          <w:szCs w:val="22"/>
          <w:lang w:val="es-PE" w:eastAsia="es-ES"/>
        </w:rPr>
        <w:t xml:space="preserve"> correspondiente a la JEDPA-2022 etapa </w:t>
      </w:r>
      <w:r>
        <w:rPr>
          <w:rFonts w:ascii="Arial" w:hAnsi="Arial" w:cs="Arial"/>
          <w:sz w:val="22"/>
          <w:szCs w:val="22"/>
          <w:lang w:val="es-PE" w:eastAsia="es-ES"/>
        </w:rPr>
        <w:t>UGEL según el cronograma en la categoría “B”</w:t>
      </w:r>
      <w:r w:rsidR="000E7496">
        <w:rPr>
          <w:rFonts w:ascii="Arial" w:hAnsi="Arial" w:cs="Arial"/>
          <w:sz w:val="22"/>
          <w:szCs w:val="22"/>
          <w:lang w:val="es-PE" w:eastAsia="es-ES"/>
        </w:rPr>
        <w:t>.</w:t>
      </w:r>
    </w:p>
    <w:p w:rsidR="00005D62" w:rsidRPr="001541B4" w:rsidRDefault="00005D62" w:rsidP="00005D62">
      <w:pPr>
        <w:pStyle w:val="Sinespaciado"/>
        <w:ind w:left="567"/>
        <w:jc w:val="both"/>
        <w:rPr>
          <w:rFonts w:ascii="Arial" w:eastAsia="Malgun Gothic" w:hAnsi="Arial" w:cs="Arial"/>
          <w:sz w:val="22"/>
          <w:szCs w:val="22"/>
          <w:lang w:val="es-PE"/>
        </w:rPr>
      </w:pPr>
    </w:p>
    <w:p w:rsidR="00BD1D87" w:rsidRPr="001541B4" w:rsidRDefault="00BD1D87" w:rsidP="00BD1D87">
      <w:pPr>
        <w:pStyle w:val="Sinespaciado"/>
        <w:numPr>
          <w:ilvl w:val="1"/>
          <w:numId w:val="1"/>
        </w:numPr>
        <w:ind w:left="567" w:hanging="425"/>
        <w:jc w:val="both"/>
        <w:rPr>
          <w:rFonts w:ascii="Arial" w:eastAsia="Malgun Gothic" w:hAnsi="Arial" w:cs="Arial"/>
          <w:sz w:val="22"/>
          <w:szCs w:val="22"/>
          <w:lang w:val="es-PE"/>
        </w:rPr>
      </w:pPr>
      <w:r>
        <w:rPr>
          <w:rFonts w:ascii="Arial" w:hAnsi="Arial" w:cs="Arial"/>
          <w:sz w:val="22"/>
          <w:szCs w:val="22"/>
          <w:lang w:val="es-PE" w:eastAsia="es-ES"/>
        </w:rPr>
        <w:t>Que</w:t>
      </w:r>
      <w:r w:rsidR="00346B15">
        <w:rPr>
          <w:rFonts w:ascii="Arial" w:hAnsi="Arial" w:cs="Arial"/>
          <w:sz w:val="22"/>
          <w:szCs w:val="22"/>
          <w:lang w:val="es-PE" w:eastAsia="es-ES"/>
        </w:rPr>
        <w:t>, la</w:t>
      </w:r>
      <w:r w:rsidR="008B5791">
        <w:rPr>
          <w:rFonts w:ascii="Arial" w:hAnsi="Arial" w:cs="Arial"/>
          <w:sz w:val="22"/>
          <w:szCs w:val="22"/>
          <w:lang w:val="es-PE" w:eastAsia="es-ES"/>
        </w:rPr>
        <w:t xml:space="preserve"> </w:t>
      </w:r>
      <w:r w:rsidR="005970DE">
        <w:rPr>
          <w:rFonts w:ascii="Arial" w:hAnsi="Arial" w:cs="Arial"/>
          <w:sz w:val="22"/>
          <w:szCs w:val="22"/>
          <w:lang w:val="es-PE" w:eastAsia="es-ES"/>
        </w:rPr>
        <w:t xml:space="preserve">dirección garantice el requerimiento de la movilidad con combustible para el día 01 de setiembre. </w:t>
      </w:r>
    </w:p>
    <w:p w:rsidR="00BD1D87" w:rsidRPr="001541B4" w:rsidRDefault="00BD1D87" w:rsidP="00BD1D87">
      <w:pPr>
        <w:pStyle w:val="Sinespaciado"/>
        <w:ind w:left="567"/>
        <w:jc w:val="both"/>
        <w:rPr>
          <w:rFonts w:ascii="Arial" w:hAnsi="Arial" w:cs="Arial"/>
          <w:sz w:val="22"/>
          <w:szCs w:val="22"/>
          <w:lang w:val="es-PE" w:eastAsia="es-ES"/>
        </w:rPr>
      </w:pPr>
    </w:p>
    <w:p w:rsidR="00BD1D87" w:rsidRPr="00237425" w:rsidRDefault="00BD1D87" w:rsidP="00BD1D87">
      <w:pPr>
        <w:widowControl/>
        <w:numPr>
          <w:ilvl w:val="0"/>
          <w:numId w:val="1"/>
        </w:numPr>
        <w:spacing w:after="160" w:line="259" w:lineRule="auto"/>
        <w:ind w:left="567" w:hanging="567"/>
        <w:jc w:val="both"/>
        <w:rPr>
          <w:rFonts w:ascii="Arial" w:eastAsia="Malgun Gothic" w:hAnsi="Arial" w:cs="Arial"/>
          <w:b/>
          <w:u w:val="single"/>
          <w:lang w:val="es-ES" w:eastAsia="es-ES"/>
        </w:rPr>
      </w:pPr>
      <w:r w:rsidRPr="00237425">
        <w:rPr>
          <w:rFonts w:ascii="Arial" w:eastAsia="Malgun Gothic" w:hAnsi="Arial" w:cs="Arial"/>
          <w:b/>
          <w:u w:val="single"/>
          <w:lang w:val="es-ES" w:eastAsia="es-ES"/>
        </w:rPr>
        <w:t>RECOMENDACIONES:</w:t>
      </w:r>
    </w:p>
    <w:p w:rsidR="00BD1D87" w:rsidRDefault="00BD1D87" w:rsidP="00BD1D87">
      <w:pPr>
        <w:pStyle w:val="Sinespaciado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PE" w:eastAsia="es-ES"/>
        </w:rPr>
      </w:pPr>
      <w:r w:rsidRPr="001541B4">
        <w:rPr>
          <w:rFonts w:ascii="Arial" w:hAnsi="Arial" w:cs="Arial"/>
          <w:sz w:val="22"/>
          <w:szCs w:val="22"/>
          <w:lang w:val="es-PE" w:eastAsia="es-ES"/>
        </w:rPr>
        <w:t xml:space="preserve">Derivar el </w:t>
      </w:r>
      <w:r w:rsidR="005970DE" w:rsidRPr="001541B4">
        <w:rPr>
          <w:rFonts w:ascii="Arial" w:hAnsi="Arial" w:cs="Arial"/>
          <w:sz w:val="22"/>
          <w:szCs w:val="22"/>
          <w:lang w:val="es-PE" w:eastAsia="es-ES"/>
        </w:rPr>
        <w:t xml:space="preserve">informe </w:t>
      </w:r>
      <w:r w:rsidR="005970DE">
        <w:rPr>
          <w:rFonts w:ascii="Arial" w:hAnsi="Arial" w:cs="Arial"/>
          <w:sz w:val="22"/>
          <w:szCs w:val="22"/>
          <w:lang w:val="es-PE" w:eastAsia="es-ES"/>
        </w:rPr>
        <w:t xml:space="preserve">a dirección y </w:t>
      </w:r>
      <w:r w:rsidRPr="001541B4">
        <w:rPr>
          <w:rFonts w:ascii="Arial" w:hAnsi="Arial" w:cs="Arial"/>
          <w:sz w:val="22"/>
          <w:szCs w:val="22"/>
          <w:lang w:val="es-PE" w:eastAsia="es-ES"/>
        </w:rPr>
        <w:t>a la jefatura de las áreas correspondientes para su conocimiento y aprobación.</w:t>
      </w:r>
    </w:p>
    <w:p w:rsidR="003B2FAC" w:rsidRPr="001541B4" w:rsidRDefault="003B2FAC" w:rsidP="003B2FAC">
      <w:pPr>
        <w:pStyle w:val="Sinespaciado"/>
        <w:ind w:left="502"/>
        <w:jc w:val="both"/>
        <w:rPr>
          <w:rFonts w:ascii="Arial" w:hAnsi="Arial" w:cs="Arial"/>
          <w:sz w:val="22"/>
          <w:szCs w:val="22"/>
          <w:lang w:val="es-PE" w:eastAsia="es-ES"/>
        </w:rPr>
      </w:pPr>
      <w:bookmarkStart w:id="0" w:name="_GoBack"/>
      <w:bookmarkEnd w:id="0"/>
    </w:p>
    <w:p w:rsidR="005970DE" w:rsidRDefault="005970DE" w:rsidP="00C2152C">
      <w:pPr>
        <w:pStyle w:val="Sinespaciado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s-PE" w:eastAsia="es-ES"/>
        </w:rPr>
      </w:pPr>
      <w:r>
        <w:rPr>
          <w:rFonts w:ascii="Arial" w:hAnsi="Arial" w:cs="Arial"/>
          <w:sz w:val="22"/>
          <w:szCs w:val="22"/>
          <w:lang w:val="es-PE" w:eastAsia="es-ES"/>
        </w:rPr>
        <w:t>Designar el presupuesto para el requerimiento desde la dirección</w:t>
      </w:r>
      <w:r w:rsidR="002905B8">
        <w:rPr>
          <w:rFonts w:ascii="Arial" w:hAnsi="Arial" w:cs="Arial"/>
          <w:sz w:val="22"/>
          <w:szCs w:val="22"/>
          <w:lang w:val="es-PE" w:eastAsia="es-ES"/>
        </w:rPr>
        <w:t xml:space="preserve"> en </w:t>
      </w:r>
      <w:r w:rsidR="00993DAD">
        <w:rPr>
          <w:rFonts w:ascii="Arial" w:hAnsi="Arial" w:cs="Arial"/>
          <w:sz w:val="22"/>
          <w:szCs w:val="22"/>
          <w:lang w:val="es-PE" w:eastAsia="es-ES"/>
        </w:rPr>
        <w:t>coordinación con</w:t>
      </w:r>
      <w:r w:rsidR="00A02EBA">
        <w:rPr>
          <w:rFonts w:ascii="Arial" w:hAnsi="Arial" w:cs="Arial"/>
          <w:sz w:val="22"/>
          <w:szCs w:val="22"/>
          <w:lang w:val="es-PE" w:eastAsia="es-ES"/>
        </w:rPr>
        <w:t xml:space="preserve"> la jefatura de las demás áreas </w:t>
      </w:r>
      <w:r w:rsidR="000A66D1">
        <w:rPr>
          <w:rFonts w:ascii="Arial" w:hAnsi="Arial" w:cs="Arial"/>
          <w:sz w:val="22"/>
          <w:szCs w:val="22"/>
          <w:lang w:val="es-PE" w:eastAsia="es-ES"/>
        </w:rPr>
        <w:t>ya</w:t>
      </w:r>
      <w:r>
        <w:rPr>
          <w:rFonts w:ascii="Arial" w:hAnsi="Arial" w:cs="Arial"/>
          <w:sz w:val="22"/>
          <w:szCs w:val="22"/>
          <w:lang w:val="es-PE" w:eastAsia="es-ES"/>
        </w:rPr>
        <w:t xml:space="preserve"> que los JEDPA es responsabilidad de la </w:t>
      </w:r>
      <w:r w:rsidR="001D0BEB">
        <w:rPr>
          <w:rFonts w:ascii="Arial" w:hAnsi="Arial" w:cs="Arial"/>
          <w:sz w:val="22"/>
          <w:szCs w:val="22"/>
          <w:lang w:val="es-PE" w:eastAsia="es-ES"/>
        </w:rPr>
        <w:t>UGEL Huaytará</w:t>
      </w:r>
      <w:r>
        <w:rPr>
          <w:rFonts w:ascii="Arial" w:hAnsi="Arial" w:cs="Arial"/>
          <w:sz w:val="22"/>
          <w:szCs w:val="22"/>
          <w:lang w:val="es-PE" w:eastAsia="es-ES"/>
        </w:rPr>
        <w:t xml:space="preserve"> y no directamente del área de AGP.</w:t>
      </w:r>
    </w:p>
    <w:p w:rsidR="00BD1D87" w:rsidRPr="001541B4" w:rsidRDefault="00BD1D87" w:rsidP="00BD1D87">
      <w:pPr>
        <w:ind w:right="-1"/>
        <w:jc w:val="both"/>
        <w:rPr>
          <w:rFonts w:ascii="Arial" w:eastAsia="Times New Roman" w:hAnsi="Arial" w:cs="Arial"/>
          <w:lang w:val="es-PE" w:eastAsia="es-ES"/>
        </w:rPr>
      </w:pPr>
    </w:p>
    <w:p w:rsidR="00BD1D87" w:rsidRPr="001541B4" w:rsidRDefault="00BD1D87" w:rsidP="001D0BEB">
      <w:pPr>
        <w:jc w:val="both"/>
        <w:rPr>
          <w:rFonts w:ascii="Arial" w:eastAsia="Calibri" w:hAnsi="Arial" w:cs="Arial"/>
          <w:lang w:val="es-PE"/>
        </w:rPr>
      </w:pPr>
    </w:p>
    <w:p w:rsidR="00BD1D87" w:rsidRDefault="00BD1D87" w:rsidP="00BD1D87">
      <w:pPr>
        <w:ind w:firstLine="2410"/>
        <w:jc w:val="both"/>
        <w:rPr>
          <w:rFonts w:ascii="Arial" w:eastAsia="Calibri" w:hAnsi="Arial" w:cs="Arial"/>
          <w:lang w:val="es-PE"/>
        </w:rPr>
      </w:pPr>
      <w:r w:rsidRPr="001541B4">
        <w:rPr>
          <w:rFonts w:ascii="Arial" w:eastAsia="Calibri" w:hAnsi="Arial" w:cs="Arial"/>
          <w:lang w:val="es-PE"/>
        </w:rPr>
        <w:t>Es todo cuanto informo a su despacho para su conocimiento y</w:t>
      </w:r>
      <w:r>
        <w:rPr>
          <w:rFonts w:ascii="Arial" w:eastAsia="Calibri" w:hAnsi="Arial" w:cs="Arial"/>
          <w:lang w:val="es-PE"/>
        </w:rPr>
        <w:t xml:space="preserve"> fines.                                                                                                                                                 </w:t>
      </w:r>
    </w:p>
    <w:p w:rsidR="00BD1D87" w:rsidRDefault="00BD1D87" w:rsidP="00BD1D87">
      <w:pPr>
        <w:ind w:firstLine="2410"/>
        <w:jc w:val="both"/>
        <w:rPr>
          <w:rFonts w:ascii="Arial" w:eastAsia="Calibri" w:hAnsi="Arial" w:cs="Arial"/>
          <w:lang w:val="es-PE"/>
        </w:rPr>
      </w:pPr>
    </w:p>
    <w:p w:rsidR="00BD1D87" w:rsidRDefault="00BD1D87" w:rsidP="00BD1D87">
      <w:pPr>
        <w:ind w:firstLine="2410"/>
        <w:jc w:val="center"/>
        <w:rPr>
          <w:rFonts w:ascii="Arial" w:eastAsia="Calibri" w:hAnsi="Arial" w:cs="Arial"/>
          <w:lang w:val="es-PE"/>
        </w:rPr>
      </w:pPr>
      <w:r>
        <w:rPr>
          <w:noProof/>
          <w:lang w:val="es-PE" w:eastAsia="es-PE"/>
        </w:rPr>
        <w:drawing>
          <wp:anchor distT="0" distB="0" distL="114300" distR="114300" simplePos="0" relativeHeight="251659264" behindDoc="0" locked="0" layoutInCell="1" allowOverlap="1" wp14:anchorId="38229ED9" wp14:editId="2334BBE8">
            <wp:simplePos x="0" y="0"/>
            <wp:positionH relativeFrom="margin">
              <wp:align>center</wp:align>
            </wp:positionH>
            <wp:positionV relativeFrom="paragraph">
              <wp:posOffset>19050</wp:posOffset>
            </wp:positionV>
            <wp:extent cx="941705" cy="2345055"/>
            <wp:effectExtent l="0" t="0" r="0" b="0"/>
            <wp:wrapSquare wrapText="bothSides"/>
            <wp:docPr id="1" name="Imagen 1" descr="E:\2020\yolanda2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" name="Imagen 565" descr="E:\2020\yolanda2.jfif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19" t="31619" r="23267" b="5539"/>
                    <a:stretch/>
                  </pic:blipFill>
                  <pic:spPr bwMode="auto">
                    <a:xfrm rot="16200000">
                      <a:off x="0" y="0"/>
                      <a:ext cx="941705" cy="234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Calibri" w:hAnsi="Arial" w:cs="Arial"/>
          <w:lang w:val="es-PE"/>
        </w:rPr>
        <w:t>Atentamente,</w:t>
      </w:r>
    </w:p>
    <w:p w:rsidR="00D92972" w:rsidRDefault="003B2FAC"/>
    <w:sectPr w:rsidR="00D929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D0440"/>
    <w:multiLevelType w:val="hybridMultilevel"/>
    <w:tmpl w:val="646C1EB6"/>
    <w:lvl w:ilvl="0" w:tplc="280A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781C1B7A"/>
    <w:multiLevelType w:val="multilevel"/>
    <w:tmpl w:val="1DA23D22"/>
    <w:lvl w:ilvl="0">
      <w:start w:val="1"/>
      <w:numFmt w:val="upperRoman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D87"/>
    <w:rsid w:val="00005D62"/>
    <w:rsid w:val="000120A7"/>
    <w:rsid w:val="000450B1"/>
    <w:rsid w:val="000A62D8"/>
    <w:rsid w:val="000A66D1"/>
    <w:rsid w:val="000B0978"/>
    <w:rsid w:val="000E140B"/>
    <w:rsid w:val="000E7496"/>
    <w:rsid w:val="00161478"/>
    <w:rsid w:val="001D0BEB"/>
    <w:rsid w:val="001E39F6"/>
    <w:rsid w:val="002905B8"/>
    <w:rsid w:val="00346B15"/>
    <w:rsid w:val="003B2FAC"/>
    <w:rsid w:val="003F52EC"/>
    <w:rsid w:val="00443342"/>
    <w:rsid w:val="004502E4"/>
    <w:rsid w:val="004636FA"/>
    <w:rsid w:val="00526AA3"/>
    <w:rsid w:val="005970DE"/>
    <w:rsid w:val="006459E2"/>
    <w:rsid w:val="00663C78"/>
    <w:rsid w:val="00827D32"/>
    <w:rsid w:val="00846F4A"/>
    <w:rsid w:val="00893022"/>
    <w:rsid w:val="008B5791"/>
    <w:rsid w:val="00910049"/>
    <w:rsid w:val="00924477"/>
    <w:rsid w:val="00927E95"/>
    <w:rsid w:val="0097692B"/>
    <w:rsid w:val="00993DAD"/>
    <w:rsid w:val="009B6ABE"/>
    <w:rsid w:val="00A02EBA"/>
    <w:rsid w:val="00A055FC"/>
    <w:rsid w:val="00AC5918"/>
    <w:rsid w:val="00BA3EA4"/>
    <w:rsid w:val="00BD1D87"/>
    <w:rsid w:val="00BE1C6F"/>
    <w:rsid w:val="00C01C0C"/>
    <w:rsid w:val="00C364DC"/>
    <w:rsid w:val="00CF7474"/>
    <w:rsid w:val="00D47014"/>
    <w:rsid w:val="00DC60FD"/>
    <w:rsid w:val="00DF7E24"/>
    <w:rsid w:val="00F5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93D413E-188A-4B23-A307-B70ECD47D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D87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D1D8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rafodelistaCar">
    <w:name w:val="Párrafo de lista Car"/>
    <w:aliases w:val="Fundamentacion Car,Lista vistosa - Énfasis 11 Car,Bulleted List Car,Lista media 2 - Énfasis 41 Car,SCap1 Car,Lista de nivel 1 Car,Viñeta nivel 1 Car,List Paragraph Car,Párrafo de lista1 Car,List Paragraph2 Car,Cita Pie de Página Car"/>
    <w:link w:val="Prrafodelista"/>
    <w:uiPriority w:val="34"/>
    <w:qFormat/>
    <w:locked/>
    <w:rsid w:val="00BD1D87"/>
  </w:style>
  <w:style w:type="paragraph" w:styleId="Prrafodelista">
    <w:name w:val="List Paragraph"/>
    <w:aliases w:val="Fundamentacion,Lista vistosa - Énfasis 11,Bulleted List,Lista media 2 - Énfasis 41,SCap1,Lista de nivel 1,Viñeta nivel 1,List Paragraph,Párrafo de lista1,List Paragraph2,SubPárrafo de lista,Cita Pie de Página,titulo,Titulo de Fígura,3"/>
    <w:basedOn w:val="Normal"/>
    <w:link w:val="PrrafodelistaCar"/>
    <w:uiPriority w:val="34"/>
    <w:qFormat/>
    <w:rsid w:val="00BD1D87"/>
    <w:rPr>
      <w:lang w:val="es-PE"/>
    </w:rPr>
  </w:style>
  <w:style w:type="paragraph" w:styleId="Sinespaciado">
    <w:name w:val="No Spacing"/>
    <w:uiPriority w:val="1"/>
    <w:qFormat/>
    <w:rsid w:val="00BD1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D1D8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457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2022-08-24T14:44:00Z</dcterms:created>
  <dcterms:modified xsi:type="dcterms:W3CDTF">2022-08-24T22:57:00Z</dcterms:modified>
</cp:coreProperties>
</file>